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F75E" w14:textId="275C7538" w:rsidR="00B24C17" w:rsidRPr="005C4E1E" w:rsidRDefault="001A767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Tegula </w:t>
      </w:r>
      <w:proofErr w:type="spellStart"/>
      <w:r>
        <w:rPr>
          <w:smallCaps/>
          <w:color w:val="000000" w:themeColor="text1"/>
          <w:sz w:val="32"/>
          <w:szCs w:val="32"/>
        </w:rPr>
        <w:t>rasenpflaster</w:t>
      </w:r>
      <w:proofErr w:type="spellEnd"/>
    </w:p>
    <w:p w14:paraId="291678DD" w14:textId="2EFF06AD" w:rsidR="00B24C17" w:rsidRDefault="001A767C" w:rsidP="00B24C17">
      <w:pPr>
        <w:rPr>
          <w:color w:val="000000" w:themeColor="text1"/>
        </w:rPr>
      </w:pPr>
      <w:r w:rsidRPr="001A767C">
        <w:rPr>
          <w:color w:val="000000" w:themeColor="text1"/>
        </w:rPr>
        <w:t>Alle Tegula Steinformate sind für die Verlegung mit ÖKO-Abstandshilfen geeignet.</w:t>
      </w:r>
    </w:p>
    <w:p w14:paraId="08AFE136" w14:textId="01379A1D" w:rsidR="001A767C" w:rsidRPr="005C4E1E" w:rsidRDefault="001A767C" w:rsidP="00B24C17">
      <w:pPr>
        <w:rPr>
          <w:color w:val="000000" w:themeColor="text1"/>
        </w:rPr>
      </w:pPr>
      <w:r w:rsidRPr="001A767C">
        <w:rPr>
          <w:color w:val="000000" w:themeColor="text1"/>
        </w:rPr>
        <w:t xml:space="preserve">Das Produkt verfügt über die folgenden Eigenschaften: PKW- befahrbar, rundum frost-tausalzbeständig, dichte feinbleibende Oberfläche, 90% weniger Abwitterung als die ÖNORM erlaubt, 25% höhere Festigkeit und Belastbarkeit als die ÖNORM fordert, 17% weniger Abrieb als die ÖNORM vorschreibt, mit hydrophober Oberfläche, ein </w:t>
      </w:r>
      <w:proofErr w:type="spellStart"/>
      <w:r w:rsidRPr="001A767C">
        <w:rPr>
          <w:color w:val="000000" w:themeColor="text1"/>
        </w:rPr>
        <w:t>ÖKOlogisches</w:t>
      </w:r>
      <w:proofErr w:type="spellEnd"/>
      <w:r w:rsidRPr="001A767C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5E27741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A9DDDAB" w14:textId="4113C870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A767C">
        <w:rPr>
          <w:color w:val="000000" w:themeColor="text1"/>
        </w:rPr>
        <w:t xml:space="preserve">8, </w:t>
      </w:r>
      <w:r w:rsidRPr="005C4E1E">
        <w:rPr>
          <w:color w:val="000000" w:themeColor="text1"/>
        </w:rPr>
        <w:t xml:space="preserve">cm </w:t>
      </w:r>
    </w:p>
    <w:p w14:paraId="054DA2E5" w14:textId="70601283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A767C" w:rsidRPr="001A767C">
        <w:rPr>
          <w:color w:val="000000" w:themeColor="text1"/>
        </w:rPr>
        <w:t>Tegula Normalstein</w:t>
      </w:r>
      <w:r w:rsidR="001A767C">
        <w:rPr>
          <w:color w:val="000000" w:themeColor="text1"/>
        </w:rPr>
        <w:tab/>
      </w:r>
      <w:r w:rsidR="001A767C">
        <w:rPr>
          <w:color w:val="000000" w:themeColor="text1"/>
        </w:rPr>
        <w:tab/>
      </w:r>
      <w:r w:rsidR="001A767C" w:rsidRPr="001A767C">
        <w:rPr>
          <w:color w:val="000000" w:themeColor="text1"/>
        </w:rPr>
        <w:t xml:space="preserve">20,8 x 17,3 x 8 cm </w:t>
      </w:r>
      <w:r w:rsidR="001A767C">
        <w:rPr>
          <w:color w:val="000000" w:themeColor="text1"/>
        </w:rPr>
        <w:br/>
      </w:r>
      <w:r w:rsidR="001A767C" w:rsidRPr="001A767C">
        <w:rPr>
          <w:color w:val="000000" w:themeColor="text1"/>
        </w:rPr>
        <w:t>ÖKO-Abstandshilfen</w:t>
      </w:r>
      <w:r w:rsidR="001A767C">
        <w:rPr>
          <w:color w:val="000000" w:themeColor="text1"/>
        </w:rPr>
        <w:tab/>
        <w:t>280/4 cm</w:t>
      </w:r>
    </w:p>
    <w:p w14:paraId="0E6EE065" w14:textId="330C127E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A767C">
        <w:rPr>
          <w:color w:val="000000" w:themeColor="text1"/>
        </w:rPr>
        <w:t>Grau</w:t>
      </w:r>
    </w:p>
    <w:p w14:paraId="4EA334D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62E239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19619B" w14:textId="4DAE34F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A767C">
        <w:rPr>
          <w:color w:val="000000" w:themeColor="text1"/>
        </w:rPr>
        <w:t>Tegula® Rasenpflaster</w:t>
      </w:r>
    </w:p>
    <w:p w14:paraId="4FC23EC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9EFB029" w14:textId="63D3F130" w:rsidR="001A767C" w:rsidRPr="005C4E1E" w:rsidRDefault="00B24C17" w:rsidP="001A767C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D9DEF1C" w14:textId="2F323EE5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6BBB" w14:textId="77777777" w:rsidR="001A767C" w:rsidRDefault="001A767C" w:rsidP="00B41E0E">
      <w:pPr>
        <w:spacing w:after="0" w:line="240" w:lineRule="auto"/>
      </w:pPr>
      <w:r>
        <w:separator/>
      </w:r>
    </w:p>
  </w:endnote>
  <w:endnote w:type="continuationSeparator" w:id="0">
    <w:p w14:paraId="6E847B52" w14:textId="77777777" w:rsidR="001A767C" w:rsidRDefault="001A767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E16" w14:textId="1AB6F09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061A6" wp14:editId="262EDBF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5D468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A767C">
      <w:rPr>
        <w:sz w:val="12"/>
        <w:szCs w:val="12"/>
      </w:rPr>
      <w:t>1851</w:t>
    </w:r>
    <w:r w:rsidR="00CE2ABA">
      <w:rPr>
        <w:sz w:val="12"/>
        <w:szCs w:val="12"/>
      </w:rPr>
      <w:t>.</w:t>
    </w:r>
    <w:r w:rsidR="001A767C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3385" w14:textId="77777777" w:rsidR="001A767C" w:rsidRDefault="001A767C" w:rsidP="00B41E0E">
      <w:pPr>
        <w:spacing w:after="0" w:line="240" w:lineRule="auto"/>
      </w:pPr>
      <w:r>
        <w:separator/>
      </w:r>
    </w:p>
  </w:footnote>
  <w:footnote w:type="continuationSeparator" w:id="0">
    <w:p w14:paraId="59323DA8" w14:textId="77777777" w:rsidR="001A767C" w:rsidRDefault="001A767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B28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ED5C48" wp14:editId="5EFA2CD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972985" wp14:editId="48209EF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EF596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7C"/>
    <w:rsid w:val="001A767C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14F33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C39D"/>
  <w15:chartTrackingRefBased/>
  <w15:docId w15:val="{4E58E397-B4C9-44E2-91A7-728FD8A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2022-12-13T10:20:00Z</dcterms:created>
  <dcterms:modified xsi:type="dcterms:W3CDTF">2022-12-14T07:33:00Z</dcterms:modified>
</cp:coreProperties>
</file>