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222D" w14:textId="47510D13" w:rsidR="00B24C17" w:rsidRPr="005C4E1E" w:rsidRDefault="00F26D89" w:rsidP="00B24C17">
      <w:pPr>
        <w:pStyle w:val="Unterberschrift1"/>
        <w:spacing w:before="480" w:beforeAutospacing="0"/>
        <w:rPr>
          <w:smallCaps/>
          <w:color w:val="000000" w:themeColor="text1"/>
          <w:sz w:val="32"/>
          <w:szCs w:val="32"/>
        </w:rPr>
      </w:pPr>
      <w:r>
        <w:rPr>
          <w:smallCaps/>
          <w:color w:val="000000" w:themeColor="text1"/>
          <w:sz w:val="32"/>
          <w:szCs w:val="32"/>
        </w:rPr>
        <w:t>Deco 16</w:t>
      </w:r>
    </w:p>
    <w:p w14:paraId="717CE7EB" w14:textId="5A60C13A" w:rsidR="00B24C17" w:rsidRPr="005C4E1E" w:rsidRDefault="00F26D89" w:rsidP="00B24C17">
      <w:pPr>
        <w:rPr>
          <w:color w:val="000000" w:themeColor="text1"/>
        </w:rPr>
      </w:pPr>
      <w:r w:rsidRPr="00F26D89">
        <w:rPr>
          <w:color w:val="000000" w:themeColor="text1"/>
        </w:rPr>
        <w:t>Objektpflaster für die Befestigung von Flächen mit hoher Verkehrsbelastung, mit umlaufender Fase und patentiertem Vollverbundsystem SafeLock mit optimierter Fugentechnik.</w:t>
      </w:r>
      <w:r>
        <w:rPr>
          <w:color w:val="000000" w:themeColor="text1"/>
        </w:rPr>
        <w:br/>
      </w:r>
      <w:r>
        <w:rPr>
          <w:color w:val="000000" w:themeColor="text1"/>
        </w:rPr>
        <w:br/>
      </w:r>
      <w:r w:rsidRPr="005C4E1E">
        <w:rPr>
          <w:color w:val="000000" w:themeColor="text1"/>
        </w:rPr>
        <w:t>Das Produkt verfügt über die folgenden Eigenschaften</w:t>
      </w:r>
      <w:r>
        <w:rPr>
          <w:noProof/>
          <w:color w:val="000000" w:themeColor="text1"/>
        </w:rPr>
        <w:t>: PKW- bzw. LKW-befahrbar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5FDA1ED3"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4DDD799D" w14:textId="144E45DD"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F26D89">
        <w:rPr>
          <w:color w:val="000000" w:themeColor="text1"/>
        </w:rPr>
        <w:t>16</w:t>
      </w:r>
      <w:r w:rsidRPr="005C4E1E">
        <w:rPr>
          <w:color w:val="000000" w:themeColor="text1"/>
        </w:rPr>
        <w:t xml:space="preserve"> cm </w:t>
      </w:r>
    </w:p>
    <w:p w14:paraId="448F6AA1" w14:textId="66D71883"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F26D89" w:rsidRPr="00F26D89">
        <w:rPr>
          <w:color w:val="000000" w:themeColor="text1"/>
        </w:rPr>
        <w:t>29,2 x 19,2 x 16 cm</w:t>
      </w:r>
      <w:r w:rsidR="00F26D89">
        <w:rPr>
          <w:color w:val="000000" w:themeColor="text1"/>
        </w:rPr>
        <w:br/>
      </w:r>
      <w:r w:rsidR="00F26D89" w:rsidRPr="00F26D89">
        <w:rPr>
          <w:color w:val="000000" w:themeColor="text1"/>
        </w:rPr>
        <w:t>39,2 x 19,2 x 16 cm</w:t>
      </w:r>
      <w:r w:rsidR="00F26D89">
        <w:rPr>
          <w:color w:val="000000" w:themeColor="text1"/>
        </w:rPr>
        <w:br/>
      </w:r>
      <w:r w:rsidR="00F26D89" w:rsidRPr="00F26D89">
        <w:rPr>
          <w:color w:val="000000" w:themeColor="text1"/>
        </w:rPr>
        <w:t>39,2 x 39,2 x 16 cm</w:t>
      </w:r>
      <w:r w:rsidR="00F26D89">
        <w:rPr>
          <w:color w:val="000000" w:themeColor="text1"/>
        </w:rPr>
        <w:br/>
      </w:r>
      <w:r w:rsidR="00F26D89" w:rsidRPr="00F26D89">
        <w:rPr>
          <w:color w:val="000000" w:themeColor="text1"/>
        </w:rPr>
        <w:t>59,2 x 39,2 x 16 cm</w:t>
      </w:r>
    </w:p>
    <w:p w14:paraId="4CFA8039" w14:textId="63BAE3FC"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F26D89">
        <w:rPr>
          <w:color w:val="000000" w:themeColor="text1"/>
        </w:rPr>
        <w:t>Grau</w:t>
      </w:r>
    </w:p>
    <w:p w14:paraId="4115ED76"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0143B125"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1CEF93C9" w14:textId="7E00788D"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F26D89">
        <w:rPr>
          <w:color w:val="000000" w:themeColor="text1"/>
        </w:rPr>
        <w:t>Deco</w:t>
      </w:r>
      <w:r w:rsidR="00F26D89" w:rsidRPr="00F26D89">
        <w:rPr>
          <w:color w:val="000000" w:themeColor="text1"/>
          <w:vertAlign w:val="superscript"/>
        </w:rPr>
        <w:t>®</w:t>
      </w:r>
      <w:r w:rsidR="00F26D89">
        <w:rPr>
          <w:color w:val="000000" w:themeColor="text1"/>
        </w:rPr>
        <w:t xml:space="preserve"> 16</w:t>
      </w:r>
    </w:p>
    <w:p w14:paraId="2E055A7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1E6C6169"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EE1B0A1"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7341EA83"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42CE99D4" w14:textId="77777777" w:rsidR="00B24C17" w:rsidRDefault="00B24C17" w:rsidP="00B24C17">
      <w:pPr>
        <w:rPr>
          <w:color w:val="000000" w:themeColor="text1"/>
        </w:rPr>
      </w:pPr>
    </w:p>
    <w:p w14:paraId="0AF025C6" w14:textId="77777777" w:rsidR="00B24C17" w:rsidRDefault="00B24C17" w:rsidP="00B24C17">
      <w:pPr>
        <w:rPr>
          <w:color w:val="000000" w:themeColor="text1"/>
        </w:rPr>
      </w:pPr>
    </w:p>
    <w:p w14:paraId="39E5C28B"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38E0" w14:textId="77777777" w:rsidR="00F26D89" w:rsidRDefault="00F26D89" w:rsidP="00B41E0E">
      <w:pPr>
        <w:spacing w:after="0" w:line="240" w:lineRule="auto"/>
      </w:pPr>
      <w:r>
        <w:separator/>
      </w:r>
    </w:p>
  </w:endnote>
  <w:endnote w:type="continuationSeparator" w:id="0">
    <w:p w14:paraId="08B3528A" w14:textId="77777777" w:rsidR="00F26D89" w:rsidRDefault="00F26D89"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6638" w14:textId="5AEDB928"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37ABD626" wp14:editId="5643301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63A96"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F26D89">
      <w:rPr>
        <w:sz w:val="12"/>
        <w:szCs w:val="12"/>
      </w:rPr>
      <w:t>1731</w:t>
    </w:r>
    <w:r w:rsidR="00CE2ABA">
      <w:rPr>
        <w:sz w:val="12"/>
        <w:szCs w:val="12"/>
      </w:rPr>
      <w:t>.</w:t>
    </w:r>
    <w:r w:rsidR="00F26D89">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BDF9" w14:textId="77777777" w:rsidR="00F26D89" w:rsidRDefault="00F26D89" w:rsidP="00B41E0E">
      <w:pPr>
        <w:spacing w:after="0" w:line="240" w:lineRule="auto"/>
      </w:pPr>
      <w:r>
        <w:separator/>
      </w:r>
    </w:p>
  </w:footnote>
  <w:footnote w:type="continuationSeparator" w:id="0">
    <w:p w14:paraId="7FCDB2C8" w14:textId="77777777" w:rsidR="00F26D89" w:rsidRDefault="00F26D89"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4563"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7EE3B289" wp14:editId="00453220">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79A0AEF1" wp14:editId="24645209">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CCEEA"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89"/>
    <w:rsid w:val="001E17A0"/>
    <w:rsid w:val="001F5DFC"/>
    <w:rsid w:val="002944EB"/>
    <w:rsid w:val="002E1775"/>
    <w:rsid w:val="004B6D3B"/>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26D89"/>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23B6"/>
  <w15:chartTrackingRefBased/>
  <w15:docId w15:val="{4B0FD2BB-EC3F-441B-94B8-0A655965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143</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2022-12-06T09:44:00Z</dcterms:created>
  <dcterms:modified xsi:type="dcterms:W3CDTF">2022-12-06T14:05:00Z</dcterms:modified>
</cp:coreProperties>
</file>